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left"/>
        <w:textAlignment w:val="auto"/>
        <w:rPr>
          <w:rFonts w:hint="eastAsia" w:ascii="方正仿宋_GBK" w:hAnsi="方正仿宋_GBK" w:eastAsia="方正仿宋_GBK" w:cs="方正仿宋_GBK"/>
          <w:b w:val="0"/>
          <w:bCs w:val="0"/>
          <w:i w:val="0"/>
          <w:iCs w:val="0"/>
          <w:caps w:val="0"/>
          <w:color w:val="2C2C2C"/>
          <w:spacing w:val="0"/>
          <w:sz w:val="28"/>
          <w:szCs w:val="28"/>
          <w:shd w:val="clear" w:fill="FFFFFF"/>
          <w:lang w:val="en-US" w:eastAsia="zh-CN"/>
        </w:rPr>
      </w:pPr>
      <w:r>
        <w:rPr>
          <w:rFonts w:hint="eastAsia" w:ascii="方正仿宋_GBK" w:hAnsi="方正仿宋_GBK" w:eastAsia="方正仿宋_GBK" w:cs="方正仿宋_GBK"/>
          <w:b w:val="0"/>
          <w:bCs w:val="0"/>
          <w:i w:val="0"/>
          <w:iCs w:val="0"/>
          <w:caps w:val="0"/>
          <w:color w:val="2C2C2C"/>
          <w:spacing w:val="0"/>
          <w:sz w:val="28"/>
          <w:szCs w:val="28"/>
          <w:shd w:val="clear" w:fill="FFFFFF"/>
          <w:lang w:val="en-US" w:eastAsia="zh-CN"/>
        </w:rPr>
        <w:t>学习资料：</w:t>
      </w:r>
    </w:p>
    <w:p>
      <w:pPr>
        <w:pStyle w:val="2"/>
        <w:ind w:left="0" w:leftChars="0" w:firstLine="0" w:firstLineChars="0"/>
        <w:rPr>
          <w:rFonts w:hint="eastAsia"/>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94" w:lineRule="exact"/>
        <w:ind w:left="0" w:right="0" w:firstLine="0"/>
        <w:jc w:val="center"/>
        <w:textAlignment w:val="auto"/>
        <w:rPr>
          <w:rFonts w:hint="eastAsia" w:ascii="微软雅黑" w:hAnsi="微软雅黑" w:eastAsia="微软雅黑" w:cs="微软雅黑"/>
          <w:b w:val="0"/>
          <w:bCs w:val="0"/>
          <w:i w:val="0"/>
          <w:iCs w:val="0"/>
          <w:caps w:val="0"/>
          <w:color w:val="2C2C2C"/>
          <w:spacing w:val="0"/>
          <w:sz w:val="44"/>
          <w:szCs w:val="44"/>
          <w:shd w:val="clear" w:fill="FFFFFF"/>
          <w:lang w:val="en-US" w:eastAsia="zh-CN"/>
        </w:rPr>
      </w:pPr>
      <w:r>
        <w:rPr>
          <w:rFonts w:hint="eastAsia" w:ascii="微软雅黑" w:hAnsi="微软雅黑" w:eastAsia="微软雅黑" w:cs="微软雅黑"/>
          <w:b w:val="0"/>
          <w:bCs w:val="0"/>
          <w:i w:val="0"/>
          <w:iCs w:val="0"/>
          <w:caps w:val="0"/>
          <w:color w:val="2C2C2C"/>
          <w:spacing w:val="0"/>
          <w:sz w:val="44"/>
          <w:szCs w:val="44"/>
          <w:shd w:val="clear" w:fill="FFFFFF"/>
          <w:lang w:val="en-US" w:eastAsia="zh-CN"/>
        </w:rPr>
        <w:t>中共中央政治局召开会议分析研究二〇二四年经济工作 研究部署党风廉政建设和反腐败工作 审议《中国共产党纪律处分条例》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94" w:lineRule="exact"/>
        <w:ind w:left="0" w:right="0" w:firstLine="0"/>
        <w:jc w:val="center"/>
        <w:textAlignment w:val="auto"/>
        <w:rPr>
          <w:rFonts w:hint="default" w:ascii="宋体" w:hAnsi="宋体" w:eastAsia="宋体" w:cs="宋体"/>
          <w:sz w:val="24"/>
          <w:szCs w:val="24"/>
          <w:lang w:val="en-US"/>
        </w:rPr>
      </w:pPr>
      <w:r>
        <w:rPr>
          <w:rFonts w:hint="eastAsia" w:ascii="宋体" w:hAnsi="宋体" w:eastAsia="宋体" w:cs="宋体"/>
          <w:caps w:val="0"/>
          <w:color w:val="2C2C2C"/>
          <w:spacing w:val="0"/>
          <w:kern w:val="0"/>
          <w:sz w:val="18"/>
          <w:szCs w:val="18"/>
          <w:shd w:val="clear" w:fill="FFFFFF"/>
          <w:lang w:val="en-US" w:eastAsia="zh-CN" w:bidi="ar"/>
        </w:rPr>
        <w:t>来源：人民网－人民日报   发布时间：2023-12-9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caps w:val="0"/>
          <w:color w:val="2C2C2C"/>
          <w:spacing w:val="0"/>
          <w:sz w:val="32"/>
          <w:szCs w:val="32"/>
          <w:highlight w:val="none"/>
          <w:shd w:val="clear" w:fill="FFFFFF"/>
        </w:rPr>
      </w:pPr>
      <w:r>
        <w:rPr>
          <w:rFonts w:hint="eastAsia" w:ascii="宋体" w:hAnsi="宋体" w:eastAsia="宋体" w:cs="宋体"/>
          <w:caps w:val="0"/>
          <w:color w:val="2C2C2C"/>
          <w:spacing w:val="0"/>
          <w:sz w:val="24"/>
          <w:szCs w:val="24"/>
          <w:highlight w:val="none"/>
          <w:shd w:val="clear" w:fill="FFFFFF"/>
        </w:rPr>
        <w:t>　</w:t>
      </w:r>
      <w:r>
        <w:rPr>
          <w:rFonts w:hint="eastAsia" w:ascii="方正仿宋_GBK" w:hAnsi="方正仿宋_GBK" w:eastAsia="方正仿宋_GBK" w:cs="方正仿宋_GBK"/>
          <w:caps w:val="0"/>
          <w:color w:val="2C2C2C"/>
          <w:spacing w:val="0"/>
          <w:sz w:val="32"/>
          <w:szCs w:val="32"/>
          <w:highlight w:val="none"/>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中共中央政治局12月8日召开会议，分析研究2024年经济工作；听取中央纪委国家监委工作汇报，研究部署2024年党风廉政建设和反腐败工作；审议《中国共产党纪律处分条例》。中共中央总书记习近平主持会议。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认为，今年是全面贯彻党的二十大精神的开局之年，是三年新冠疫情防控转段后经济恢复发展的一年。以习近平同志为核心的党中央团结带领全党全国各族人民，顶住外部压力、克服内部困难，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强调，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指出，明年要坚持稳中求进、以进促稳、先立后破，强化宏观政策逆周期和跨周期调节，继续实施积极的财政政策和稳健的货币政策。积极的财政政策要适度加力、提质增效，稳健的货币政策要灵活适度、精准有效。要增强宏观政策取向一致性，加强经济宣传和舆论引导。要以科技创新引领现代化产业体系建设，提升产业链供应链韧性和安全水平。要着力扩大国内需求，形成消费和投资相互促进的良性循环。要深化重点领域改革，为高质量发展持续注入强大动力。要扩大高水平对外开放，巩固外贸外资基本盘。要持续有效防范化解重点领域风险，坚决守住不发生系统性风险的底线。要坚持不懈抓好“三农”工作，推动城乡融合、区域协调发展。要深入推进生态文明建设和绿色低碳发展，加快建设美丽中国。要坚持尽力而为、量力而行，切实保障和改善民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强调，要坚持和加强党的全面领导，高质量落实党中央对经济工作的重大决策部署。要做好“两节”期间重要民生商品保供稳价，保障农民工工资按时足额发放，关心困难群众生产生活，深入落实安全生产责任制，守护好人民群众生命财产安全和身体健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指出，党的二十大以来，在以习近平同志为核心的党中央坚强领导下，中央纪委国家监委和各级纪检监察机关扎实开展学习贯彻习近平新时代中国特色社会主义思想主题教育和全国纪检监察干部队伍教育整顿，深入推进党风廉政建设和反腐败斗争，持续推动健全全面从严治党体系，严管严治锻造纪检监察铁军，纪检监察工作高质量发展取得新进展新成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强调，纪检监察机关要深入学习贯彻习近平新时代中国特色社会主义思想，坚定不移推进全面从严治党，持续深化正风肃纪反腐。要强化政治监督，推动全党深刻领悟“两个确立”的决定性意义、坚决做到“两个维护”，坚定有效捍卫党的团结统一。要持续发力、纵深推进反腐败斗争，对比较突出的行业性、系统性、地域性腐败问题进行专项整治，严肃查处群众身边的“蝇贪蚁腐”，坚持受贿行贿一起查，深化源头治理，加强新时代廉洁文化建设，坚决铲除腐败滋生的土壤和条件。要重拳纠治“四风”顽疾，强化监督检查，严格纪律执行。要加强纪检监察专责监督与其他监督的贯通协同，实现无缝监督、合力监督，提升监督效能。要以彻底的自我革命精神锻造高素质专业化纪检监察队伍，努力做自我革命的表率、遵规守纪的标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此前，习近平总书记主持召开中央政治局常委会会议，听取中央纪委国家监委2023年工作情况和二十届中央纪律检查委员会第三次全体会议准备情况汇报。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会议同意明年1月8日至10日召开二十届中央纪律检查委员会第三次全体会议。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指出，党的十八大以来，我们党先后3次修订《中国共产党纪律处分条例》，就是要始终坚持严的基调，全面加强党的纪律建设，在全链条全周期全覆盖上持续用力，不断增强自我净化、自我完善、自我革新、自我提高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会议强调，要进一步严明政治纪律和政治规矩，以严明政治纪律带动各项纪律全面从严。要坚持党性党风党纪一起抓，推进纪律教育常态化，加大《条例》宣传教育力度，引导广大党员、干部学纪、知纪、明纪、守纪。要坚持把纪律挺在前面，抓好《条例》的贯彻执行，促进执纪执法贯通，切实维护纪律的刚性、严肃性。要准确运用“四种形态”，落实“三个区分开来”，把从严管理监督和鼓励担当作为统一起来，不断提升全党的创造力凝聚力战斗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caps w:val="0"/>
          <w:color w:val="auto"/>
          <w:spacing w:val="0"/>
          <w:sz w:val="32"/>
          <w:szCs w:val="32"/>
          <w:highlight w:val="none"/>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highlight w:val="none"/>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caps w:val="0"/>
          <w:color w:val="auto"/>
          <w:spacing w:val="0"/>
          <w:sz w:val="32"/>
          <w:szCs w:val="32"/>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94" w:lineRule="exact"/>
        <w:ind w:left="0" w:right="0" w:firstLine="0"/>
        <w:jc w:val="center"/>
        <w:textAlignment w:val="auto"/>
        <w:rPr>
          <w:rFonts w:hint="eastAsia" w:ascii="微软雅黑" w:hAnsi="微软雅黑" w:eastAsia="微软雅黑" w:cs="微软雅黑"/>
          <w:b w:val="0"/>
          <w:bCs w:val="0"/>
          <w:i w:val="0"/>
          <w:iCs w:val="0"/>
          <w:caps w:val="0"/>
          <w:color w:val="auto"/>
          <w:spacing w:val="0"/>
          <w:sz w:val="45"/>
          <w:szCs w:val="45"/>
          <w:shd w:val="clear" w:fill="FFFFFF"/>
          <w:lang w:val="en-US" w:eastAsia="zh-CN"/>
        </w:rPr>
      </w:pPr>
      <w:r>
        <w:rPr>
          <w:rFonts w:hint="eastAsia" w:ascii="微软雅黑" w:hAnsi="微软雅黑" w:eastAsia="微软雅黑" w:cs="微软雅黑"/>
          <w:b w:val="0"/>
          <w:bCs w:val="0"/>
          <w:i w:val="0"/>
          <w:iCs w:val="0"/>
          <w:caps w:val="0"/>
          <w:color w:val="auto"/>
          <w:spacing w:val="0"/>
          <w:sz w:val="45"/>
          <w:szCs w:val="45"/>
          <w:shd w:val="clear" w:fill="FFFFFF"/>
          <w:lang w:val="en-US" w:eastAsia="zh-CN"/>
        </w:rPr>
        <w:t>习近平在广西考察时强调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94" w:lineRule="exact"/>
        <w:ind w:left="0" w:right="0" w:firstLine="0"/>
        <w:jc w:val="center"/>
        <w:textAlignment w:val="auto"/>
        <w:rPr>
          <w:rFonts w:hint="eastAsia" w:ascii="微软雅黑" w:hAnsi="微软雅黑" w:eastAsia="微软雅黑" w:cs="微软雅黑"/>
          <w:b w:val="0"/>
          <w:bCs w:val="0"/>
          <w:i w:val="0"/>
          <w:iCs w:val="0"/>
          <w:caps w:val="0"/>
          <w:color w:val="auto"/>
          <w:spacing w:val="0"/>
          <w:sz w:val="45"/>
          <w:szCs w:val="45"/>
          <w:shd w:val="clear" w:fill="FFFFFF"/>
          <w:lang w:val="en-US" w:eastAsia="zh-CN"/>
        </w:rPr>
      </w:pPr>
      <w:r>
        <w:rPr>
          <w:rFonts w:hint="eastAsia" w:ascii="微软雅黑" w:hAnsi="微软雅黑" w:eastAsia="微软雅黑" w:cs="微软雅黑"/>
          <w:b w:val="0"/>
          <w:bCs w:val="0"/>
          <w:i w:val="0"/>
          <w:iCs w:val="0"/>
          <w:caps w:val="0"/>
          <w:color w:val="auto"/>
          <w:spacing w:val="0"/>
          <w:sz w:val="45"/>
          <w:szCs w:val="45"/>
          <w:shd w:val="clear" w:fill="FFFFFF"/>
          <w:lang w:val="en-US" w:eastAsia="zh-CN"/>
        </w:rPr>
        <w:t>解放思想创新求变向海图强开放发展 奋力谱写中国式现代化广西篇章</w:t>
      </w:r>
    </w:p>
    <w:p>
      <w:pPr>
        <w:keepNext w:val="0"/>
        <w:keepLines w:val="0"/>
        <w:widowControl/>
        <w:suppressLineNumbers w:val="0"/>
        <w:shd w:val="clear" w:fill="FFFFFF"/>
        <w:spacing w:before="270" w:beforeAutospacing="0" w:after="0" w:afterAutospacing="0" w:line="324" w:lineRule="atLeast"/>
        <w:ind w:left="0" w:right="0" w:firstLine="0"/>
        <w:jc w:val="center"/>
        <w:rPr>
          <w:rFonts w:hint="default" w:ascii="宋体" w:hAnsi="宋体" w:eastAsia="宋体" w:cs="宋体"/>
          <w:caps w:val="0"/>
          <w:color w:val="auto"/>
          <w:spacing w:val="0"/>
          <w:sz w:val="18"/>
          <w:szCs w:val="18"/>
          <w:lang w:val="en-US"/>
        </w:rPr>
      </w:pPr>
      <w:r>
        <w:rPr>
          <w:rFonts w:hint="eastAsia" w:ascii="宋体" w:hAnsi="宋体" w:eastAsia="宋体" w:cs="宋体"/>
          <w:caps w:val="0"/>
          <w:color w:val="auto"/>
          <w:spacing w:val="0"/>
          <w:kern w:val="0"/>
          <w:sz w:val="18"/>
          <w:szCs w:val="18"/>
          <w:shd w:val="clear" w:fill="FFFFFF"/>
          <w:lang w:val="en-US" w:eastAsia="zh-CN" w:bidi="ar"/>
        </w:rPr>
        <w:t>来源：人民网－人民日报   发布时间：2023-12-16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left"/>
        <w:textAlignment w:val="auto"/>
        <w:rPr>
          <w:rFonts w:hint="eastAsia" w:ascii="方正仿宋_GBK" w:hAnsi="方正仿宋_GBK" w:eastAsia="方正仿宋_GBK" w:cs="方正仿宋_GBK"/>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中共中央总书记、国家主席、中央军委主席习近平近日在广西考察时强调，广西要完整、准确、全面贯彻新发展理念，牢牢把握高质量发展这个首要任务和构建新发展格局这个战略任务，发挥自身优势，以铸牢中华民族共同体意识为主线，解放思想、创新求变，向海图强、开放发展，努力在推动边疆民族地区高质量发展上展现更大作为，在建设新时代中国特色社会主义壮美广西上不断取得新进展，奋力谱写中国式现代化广西篇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12月13日，习近平结束对越南的国事访问回到国内。14日至15日，在广西壮族自治区党委书记刘宁和自治区政府主席蓝天立陪同下，先后到南宁、来宾等地，深入对外开放项目、社区、农村、企业等进行调研。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14日上午，习近平首先考察了位于南宁市的中国—东盟信息港股份有限公司。习近平详细了解中国—东盟信息港建设运营、中国—东盟经贸合作等情况，结合平陆运河沙盘听取西部陆海新通道骨干工程建设汇报。习近平指出，建设中国—东盟信息港，是推动共建“一带一路”、加强我国与东盟国家互联互通的一项重要举措。广西要主动作为、发挥支点作用，加强信息化建设和应用，为推进高水平对外开放、促进同东盟合作不断注入新动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南宁市良庆区蟠龙社区是一个多民族聚居社区。习近平来到社区党群服务中心，听取现场工作人员关于开展主题教育、促进便民惠企、举办民族特色活动等情况介绍，对他们坚持党建引领聚合力、服务为本促发展的做法表示肯定。在文体活动室，他饶有兴致地观看社区居民习练书法、合唱民歌，同大家亲切交流，鼓励社区充分利用人才、场地等资源，开展更多健康有益、启智润心的文化活动，以此激发更大的正能量。习近平指出，社区是基层自治的基本单元，是国家治理体系的基层基础。通过社区这个平台，办好“一老一小”等民生实事和公共事务，积极回应群众关切，是中国特色基层治理的显著优势，要把这一优势发挥好。建设多民族群众互嵌式社区，是促进各族群众交往交流交融的重要途径。广西建设铸牢中华民族共同体意识示范区，要从基层社区抓起，通过扎实的社区建设、有效的社区服务、丰富的社区活动，营造各族人民一家亲的浓厚氛围，把民族团结搞得更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离开社区时，各族群众热情欢送总书记。习近平亲切地对大家说，我昨天结束对越南的国事访问，直接来广西考察调研。构建具有战略意义的中越命运共同体，将更有利于广西的开放发展，壮美广西前景光明。广西作为我国少数民族人口最多的自治区，各族人民同顶一片天、同耕一垌田、同饮一江水、同建一家园。全面建设社会主义现代化国家，一个民族都不能少。希望社区各族群众多来往，大家互帮互助，交知心朋友，做和睦邻居，共同建设幸福家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14日下午，习近平到来宾市考察调研。在国家现代农业产业园黄安优质“双高”糖料蔗基地，习近平察看万亩甘蔗林和机械化作业收割场景，听取基地情况介绍。他走进甘蔗林，详细了解甘蔗良种繁育技术要领，同蔗农、农机手和农技人员亲切交流。习近平指出，广西是我国蔗糖主产区，要把这一特色优势产业做强做大，为保障国家糖业安全、促进蔗农增收致富发挥更大作用。要积极培育和推广良种、提高机械化作业水平，建设好现代农业产业园。要探索建立更加稳定的利益联结机制，让广大农民共享农村改革和发展成果。他祝愿乡亲们的生活像甘蔗一样甜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随后，习近平到来宾东糖凤凰有限公司考察。他进入生产车间察看制糖工艺和作业流程，在公司展厅了解糖业产品种类及市场份额和发展趋势。他强调，我国糖业面临激烈的国际竞争，要按照高端化、智能化、绿色化要求，加大科技创新力度，延伸产业链、提高附加值，不断提质、降本、增效，推动高质量发展。离开企业时，习近平热情地对前来欢送的员工们说，食糖是重要的副食品，大家为此辛勤劳动，为千家万户送去了“甜蜜”。希望大家不断学习新技术、采用新工艺，为糖业发展作出新贡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15日上午，习近平听取广西壮族自治区党委和政府工作汇报，对广西各项工作取得的成绩给予肯定。</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　　习近平指出，推动广西高质量发展，必须做好强产业的文章，加快构建现代化产业体系。要立足资源禀赋和产业基础，聚焦优势产业，集中优势资源，打造若干体现广西特色和优势、具有较大规模和较强带动力的支柱产业。把科技创新摆到更加突出的位置，深化教育科技人才综合改革，加强科教创新和产业创新融合，加强关键核心技术攻关，加大技术改造和产品升级力度。充分利用沿海沿江的优势，大力发展海洋经济、临港产业。加快产业结构优化调整，推动产业体系绿色转型，发展壮大林业产业、文旅产业、养老产业、大健康产业，让生态优势不断转化为发展优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习近平强调，广西要持续扩大对内对外开放。要增强内外联动，构建更有活力的开放型经济体系。主动服务国家重大战略，对接沿海发达地区产业新布局，有序承接产业梯度转移，加快北部湾经济区和珠江—西江经济带开发开放，把广西打造成为粤港澳大湾区的重要战略腹地。要共建西部陆海新通道，实施一批重大交通基础设施项目，高标准、高质量建设平陆运河，高水平打造北部湾国际门户港，提高江铁海多式联运能力和自动化水平。积极服务建设中国—东盟命运共同体，深化拓展与东盟国家在商贸、劳务、产业、科技、教育等领域合作，打造国内国际双循环市场经营便利地，深度融入共建“一带一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习近平指出，乡村振兴是建设农业强国的基础性工程，要落实规划、扎实推进。要全面落实粮食安全党政同责，坚持稳面积、增单产两手发力，实现粮食均衡增产。发挥广西林果蔬畜糖等特色资源丰富的优势，大力发展现代特色农业产业，让更多“桂字号”农业品牌叫响大江南北。既要鼓励工商资本下乡，又要把住底线，防止占用耕地搞非农化、非粮化经营。加快完善乡村治理体系，改善农村基础设施、公共服务、人居环境，提升村庄整体风貌和农民生活品质。巩固拓展脱贫攻坚成果，建立农村低收入人口常态化帮扶机制，防止出现规模性返贫。</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习近平强调，广西要把铸牢中华民族共同体意识作为自治区各项工作的主线，作为推进民族团结进步创建工作的根本方向，巩固发展各族人民团结奋斗的良好局面。要把持续扎根铸牢共同体意识落实到经济、教育、就业、社区建设、文化建设和干部队伍建设等各项工作中，继续在民族团结进步上走在全国前列。要尽力而为、量力而行、久久为功，着力解决好就业、教育、医疗、住房、养老、托幼等民生问题，逐步缩小城乡差距、区域差距、民族差距，扎实推进共同富裕。持续推进新时代兴边富民行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sz w:val="32"/>
          <w:szCs w:val="32"/>
          <w:shd w:val="clear" w:fill="FFFFFF"/>
        </w:rPr>
      </w:pPr>
      <w:r>
        <w:rPr>
          <w:rFonts w:hint="eastAsia" w:ascii="方正仿宋_GBK" w:hAnsi="方正仿宋_GBK" w:eastAsia="方正仿宋_GBK" w:cs="方正仿宋_GBK"/>
          <w:caps w:val="0"/>
          <w:color w:val="auto"/>
          <w:spacing w:val="0"/>
          <w:sz w:val="32"/>
          <w:szCs w:val="32"/>
          <w:shd w:val="clear" w:fill="FFFFFF"/>
        </w:rPr>
        <w:t>习近平指出，坚持和加强党的全面领导，是做好各项工作的根本保证。要坚决贯彻落实党中央决策部署，加强领导班子建设，不断提高干部队伍素质和能力，激励党员干部廉洁从政、干净干事。第二批主题教育处于尾声，要善始善终，建立健全以学铸魂、以学增智、以学正风、以学促干的长效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aps w:val="0"/>
          <w:color w:val="auto"/>
          <w:spacing w:val="0"/>
          <w:kern w:val="2"/>
          <w:sz w:val="32"/>
          <w:szCs w:val="32"/>
          <w:shd w:val="clear" w:fill="FFFFFF"/>
          <w:lang w:val="en-US" w:eastAsia="zh-CN" w:bidi="ar-SA"/>
        </w:rPr>
      </w:pPr>
      <w:r>
        <w:rPr>
          <w:rFonts w:hint="eastAsia" w:ascii="方正仿宋_GBK" w:hAnsi="方正仿宋_GBK" w:eastAsia="方正仿宋_GBK" w:cs="方正仿宋_GBK"/>
          <w:caps w:val="0"/>
          <w:color w:val="auto"/>
          <w:spacing w:val="0"/>
          <w:sz w:val="32"/>
          <w:szCs w:val="32"/>
          <w:shd w:val="clear" w:fill="FFFFFF"/>
        </w:rPr>
        <w:t>习近平强调，岁末年初，各级党委和政府要切实做好市场供应、民生保障，精细化抓好安全生产，注意解决农民工欠薪问题，确保人民群众节日欢乐祥和。近几天，我国华北、黄淮等地区普遍出现中到大雪，对人民群众生产生活秩序造成一定影响，各地、各有关部门要密切关注，采取有力措施，努力把灾害带来的影响降到最低。</w:t>
      </w:r>
      <w:bookmarkStart w:id="0" w:name="_GoBack"/>
      <w:bookmarkEnd w:id="0"/>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MGY5OGMwZmUzODM0NmJhNDlkZjlkOTQ3MWE3MTYifQ=="/>
  </w:docVars>
  <w:rsids>
    <w:rsidRoot w:val="00000000"/>
    <w:rsid w:val="01570825"/>
    <w:rsid w:val="06EF4D19"/>
    <w:rsid w:val="12196F23"/>
    <w:rsid w:val="1DB052DE"/>
    <w:rsid w:val="28353C62"/>
    <w:rsid w:val="321C6286"/>
    <w:rsid w:val="42251EAE"/>
    <w:rsid w:val="46F50E91"/>
    <w:rsid w:val="4B1412C9"/>
    <w:rsid w:val="50226FC4"/>
    <w:rsid w:val="655D2B42"/>
    <w:rsid w:val="730702DE"/>
    <w:rsid w:val="75B55A52"/>
    <w:rsid w:val="7661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0" w:firstLine="559"/>
      <w:jc w:val="left"/>
    </w:pPr>
    <w:rPr>
      <w:rFonts w:ascii="宋体" w:hAnsi="宋体"/>
      <w:kern w:val="0"/>
      <w:sz w:val="28"/>
      <w:szCs w:val="28"/>
      <w:lang w:eastAsia="en-US"/>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2023-10-17T01:25:00Z</dcterms:created>
  <dc:creator>HP2</dc:creator>
  <cp:lastModifiedBy>冉晏</cp:lastModifiedBy>
  <cp:lastPrinted>2023-12-12T09:04:00Z</cp:lastPrinted>
  <dcterms:modified xsi:type="dcterms:W3CDTF">2023-12-22T06:54:14Z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BD30E21135414B3E82E8C5AD9FFBE485_12</vt:lpwstr>
  </property>
</Properties>
</file>