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060" w:type="dxa"/>
        <w:jc w:val="center"/>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60"/>
      </w:tblGrid>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83" w:hRule="exact"/>
          <w:jc w:val="center"/>
        </w:trPr>
        <w:tc>
          <w:tcPr>
            <w:tcW w:w="9060" w:type="dxa"/>
            <w:vAlign w:val="center"/>
          </w:tcPr>
          <w:p>
            <w:pPr>
              <w:jc w:val="center"/>
              <w:rPr>
                <w:rFonts w:ascii="Times New Roman" w:hAnsi="Times New Roman" w:eastAsia="方正小标宋_GBK"/>
                <w:color w:val="FF0000"/>
                <w:sz w:val="130"/>
                <w:szCs w:val="130"/>
              </w:rPr>
            </w:pPr>
            <w:r>
              <w:rPr>
                <w:rFonts w:ascii="Times New Roman" w:hAnsi="Times New Roman" w:eastAsia="方正小标宋_GBK"/>
                <w:color w:val="FF0000"/>
                <w:sz w:val="130"/>
                <w:szCs w:val="130"/>
              </w:rPr>
              <w:t>会议纪要</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8" w:hRule="exact"/>
          <w:jc w:val="center"/>
        </w:trPr>
        <w:tc>
          <w:tcPr>
            <w:tcW w:w="9060" w:type="dxa"/>
            <w:vAlign w:val="bottom"/>
          </w:tcPr>
          <w:p>
            <w:pPr>
              <w:spacing w:line="600" w:lineRule="exact"/>
              <w:rPr>
                <w:rFonts w:ascii="Times New Roman" w:hAnsi="Times New Roman" w:eastAsia="仿宋_GB2312"/>
                <w:sz w:val="32"/>
              </w:rPr>
            </w:pPr>
            <w:r>
              <w:rPr>
                <w:rFonts w:ascii="Times New Roman" w:hAnsi="Times New Roman" w:eastAsia="仿宋_GB2312"/>
                <w:sz w:val="32"/>
              </w:rPr>
              <w:t xml:space="preserve">                        </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6" w:hRule="exact"/>
          <w:jc w:val="center"/>
        </w:trPr>
        <w:tc>
          <w:tcPr>
            <w:tcW w:w="9060" w:type="dxa"/>
            <w:tcBorders>
              <w:bottom w:val="single" w:color="auto" w:sz="12" w:space="0"/>
            </w:tcBorders>
            <w:vAlign w:val="bottom"/>
          </w:tcPr>
          <w:p>
            <w:pPr>
              <w:spacing w:line="600" w:lineRule="exact"/>
              <w:rPr>
                <w:rFonts w:ascii="Times New Roman" w:hAnsi="Times New Roman" w:eastAsia="仿宋_GB2312"/>
                <w:sz w:val="32"/>
              </w:rPr>
            </w:pPr>
            <w:r>
              <w:rPr>
                <w:rFonts w:ascii="Times New Roman" w:hAnsi="Times New Roman"/>
              </w:rPr>
              <w:pict>
                <v:line id="直接连接符 1" o:spid="_x0000_s1026" o:spt="20" style="position:absolute;left:0pt;margin-left:-0.65pt;margin-top:31.85pt;height:0pt;width:459pt;z-index:251659264;mso-width-relative:page;mso-height-relative:page;" stroked="t" coordsize="21600,21600" o:gfxdata="UEsDBAoAAAAAAIdO4kAAAAAAAAAAAAAAAAAEAAAAZHJzL1BLAwQUAAAACACHTuJAxkSx49cAAAAI&#10;AQAADwAAAGRycy9kb3ducmV2LnhtbE2PzU7DMBCE70h9B2srcWudUCmFEKeHSkXiV0rhAZx4SaLa&#10;6xC7aeHpWcQBbrs7o9lvis3ZWTHhGHpPCtJlAgKp8aanVsHb625xDSJETUZbT6jgEwNsytlFoXPj&#10;T1ThtI+t4BAKuVbQxTjkUoamQ6fD0g9IrL370enI69hKM+oThzsrr5Ikk073xB86PeC2w+awPzpO&#10;mdaHp8fnr+rjoff31V32UrcWlbqcp8ktiIjn+GeGH3xGh5KZan8kE4RVsEhX7FSQrdYgWL9JMx7q&#10;34MsC/m/QPkNUEsDBBQAAAAIAIdO4kDnxf435QEAAKsDAAAOAAAAZHJzL2Uyb0RvYy54bWytU0uO&#10;EzEQ3SNxB8t70p3AoKGVziwShc0AkWY4gON2py1sl+Vy0p1LcAEkdrBiyZ7bMByDsvOBGTazwAur&#10;XfXqud4r9/RqsIbtVEANrubjUcmZchIa7TY1f3+7fHbJGUbhGmHAqZrvFfKr2dMn095XagIdmEYF&#10;RiQOq97XvIvRV0WBslNW4Ai8cpRsIVgR6Rg2RRNET+zWFJOyfFn0EBofQCpEii4OSX5kDI8hhLbV&#10;Ui1Abq1y8cAalBGRJGGnPfJZ7rZtlYzv2hZVZKbmpDTmnS6h73Xai9lUVJsgfKflsQXxmBYeaLJC&#10;O7r0TLUQUbBt0P9QWS0DILRxJMEWByHZEVIxLh94c9MJr7IWshr92XT8f7Ty7W4VmG5q/oIzJywN&#10;/O7T958fv/z68Zn2u29f2TiZ1HusCDt3q5BkysHd+GuQH5A5mHfCbVRu9nbviSFXFPdK0gE9XbXu&#10;30BDGLGNkB0b2mATJXnBhjyY/XkwaohMUvDicvLqeUkzk6dcIapToQ8YXyuwLH3U3GiXPBOV2F1j&#10;pNYJeoKksIOlNibP3TjW13xC6yJXIBjdpGzCYdis5yawnaCns1yWtJIRxHYPFmDrmkPcOEqfhB4s&#10;W0OzX4WUTnGaYSY4vrf0SP4+Z9Sff2z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ZEsePXAAAA&#10;CAEAAA8AAAAAAAAAAQAgAAAAIgAAAGRycy9kb3ducmV2LnhtbFBLAQIUABQAAAAIAIdO4kDnxf43&#10;5QEAAKsDAAAOAAAAAAAAAAEAIAAAACYBAABkcnMvZTJvRG9jLnhtbFBLBQYAAAAABgAGAFkBAAB9&#10;BQAAAAA=&#10;">
                  <v:path arrowok="t"/>
                  <v:fill focussize="0,0"/>
                  <v:stroke weight="1.75pt" color="#FF0000"/>
                  <v:imagedata o:title=""/>
                  <o:lock v:ext="edit"/>
                </v:line>
              </w:pict>
            </w:r>
            <w:r>
              <w:rPr>
                <w:rFonts w:ascii="Times New Roman" w:hAnsi="Times New Roman" w:eastAsia="仿宋_GB2312"/>
                <w:spacing w:val="-20"/>
                <w:sz w:val="32"/>
              </w:rPr>
              <w:t xml:space="preserve"> </w:t>
            </w:r>
            <w:r>
              <w:rPr>
                <w:rFonts w:ascii="Times New Roman" w:hAnsi="Times New Roman" w:eastAsia="方正仿宋_GBK"/>
                <w:spacing w:val="-20"/>
                <w:sz w:val="32"/>
              </w:rPr>
              <w:t xml:space="preserve">重庆市渝北不动产登记中心 </w:t>
            </w:r>
            <w:r>
              <w:rPr>
                <w:rFonts w:ascii="Times New Roman" w:hAnsi="Times New Roman" w:eastAsia="仿宋_GB2312"/>
                <w:spacing w:val="-20"/>
                <w:sz w:val="32"/>
              </w:rPr>
              <w:t xml:space="preserve">                           2023年10月</w:t>
            </w:r>
            <w:r>
              <w:rPr>
                <w:rFonts w:hint="eastAsia" w:ascii="Times New Roman" w:hAnsi="Times New Roman" w:eastAsia="仿宋_GB2312"/>
                <w:spacing w:val="-20"/>
                <w:sz w:val="32"/>
                <w:lang w:val="en-US" w:eastAsia="zh-CN"/>
              </w:rPr>
              <w:t>16</w:t>
            </w:r>
            <w:r>
              <w:rPr>
                <w:rFonts w:ascii="Times New Roman" w:hAnsi="Times New Roman" w:eastAsia="仿宋_GB2312"/>
                <w:spacing w:val="-20"/>
                <w:sz w:val="32"/>
              </w:rPr>
              <w:t>日</w:t>
            </w:r>
          </w:p>
        </w:tc>
      </w:tr>
    </w:tbl>
    <w:p>
      <w:pPr>
        <w:keepNext w:val="0"/>
        <w:keepLines w:val="0"/>
        <w:pageBreakBefore w:val="0"/>
        <w:widowControl w:val="0"/>
        <w:kinsoku/>
        <w:wordWrap/>
        <w:topLinePunct w:val="0"/>
        <w:autoSpaceDE/>
        <w:autoSpaceDN/>
        <w:bidi w:val="0"/>
        <w:adjustRightInd/>
        <w:snapToGrid/>
        <w:spacing w:line="520" w:lineRule="exact"/>
        <w:textAlignment w:val="auto"/>
        <w:rPr>
          <w:rFonts w:hint="eastAsia" w:ascii="Times New Roman" w:hAnsi="Times New Roman" w:eastAsia="方正小标宋_GBK"/>
          <w:sz w:val="44"/>
          <w:szCs w:val="44"/>
        </w:rPr>
      </w:pPr>
    </w:p>
    <w:p>
      <w:pPr>
        <w:pStyle w:val="2"/>
        <w:keepNext w:val="0"/>
        <w:keepLines w:val="0"/>
        <w:pageBreakBefore w:val="0"/>
        <w:widowControl w:val="0"/>
        <w:kinsoku/>
        <w:wordWrap/>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topLinePunct w:val="0"/>
        <w:autoSpaceDE/>
        <w:autoSpaceDN/>
        <w:bidi w:val="0"/>
        <w:adjustRightInd/>
        <w:snapToGrid/>
        <w:spacing w:line="520" w:lineRule="exact"/>
        <w:jc w:val="center"/>
        <w:textAlignment w:val="auto"/>
        <w:rPr>
          <w:rFonts w:ascii="Times New Roman" w:hAnsi="Times New Roman" w:eastAsia="方正小标宋_GBK"/>
          <w:color w:val="000000" w:themeColor="text1"/>
          <w:w w:val="100"/>
          <w:sz w:val="44"/>
          <w:szCs w:val="44"/>
        </w:rPr>
      </w:pPr>
      <w:r>
        <w:rPr>
          <w:rFonts w:ascii="Times New Roman" w:hAnsi="Times New Roman" w:eastAsia="方正小标宋_GBK"/>
          <w:color w:val="000000" w:themeColor="text1"/>
          <w:w w:val="100"/>
          <w:sz w:val="44"/>
          <w:szCs w:val="44"/>
        </w:rPr>
        <w:t>重庆市渝北区规划和自然资源局</w:t>
      </w:r>
    </w:p>
    <w:p>
      <w:pPr>
        <w:keepNext w:val="0"/>
        <w:keepLines w:val="0"/>
        <w:pageBreakBefore w:val="0"/>
        <w:widowControl w:val="0"/>
        <w:kinsoku/>
        <w:wordWrap/>
        <w:topLinePunct w:val="0"/>
        <w:autoSpaceDE/>
        <w:autoSpaceDN/>
        <w:bidi w:val="0"/>
        <w:adjustRightInd/>
        <w:snapToGrid/>
        <w:spacing w:line="520" w:lineRule="exact"/>
        <w:jc w:val="center"/>
        <w:textAlignment w:val="auto"/>
        <w:rPr>
          <w:rFonts w:ascii="Times New Roman" w:hAnsi="Times New Roman" w:eastAsia="方正小标宋_GBK"/>
          <w:color w:val="000000" w:themeColor="text1"/>
          <w:sz w:val="44"/>
          <w:szCs w:val="44"/>
        </w:rPr>
      </w:pPr>
      <w:r>
        <w:rPr>
          <w:rFonts w:ascii="Times New Roman" w:hAnsi="Times New Roman" w:eastAsia="方正小标宋_GBK"/>
          <w:color w:val="000000" w:themeColor="text1"/>
          <w:spacing w:val="40"/>
          <w:sz w:val="44"/>
          <w:szCs w:val="44"/>
        </w:rPr>
        <w:t>重庆市渝北不动产登记中心</w:t>
      </w:r>
    </w:p>
    <w:p>
      <w:pPr>
        <w:keepNext w:val="0"/>
        <w:keepLines w:val="0"/>
        <w:pageBreakBefore w:val="0"/>
        <w:widowControl w:val="0"/>
        <w:kinsoku/>
        <w:wordWrap/>
        <w:topLinePunct w:val="0"/>
        <w:autoSpaceDE/>
        <w:autoSpaceDN/>
        <w:bidi w:val="0"/>
        <w:adjustRightInd/>
        <w:snapToGrid/>
        <w:spacing w:line="520" w:lineRule="exact"/>
        <w:jc w:val="center"/>
        <w:textAlignment w:val="auto"/>
        <w:rPr>
          <w:rFonts w:ascii="Times New Roman" w:hAnsi="Times New Roman" w:eastAsia="方正小标宋_GBK"/>
          <w:color w:val="000000" w:themeColor="text1"/>
          <w:sz w:val="44"/>
          <w:szCs w:val="44"/>
        </w:rPr>
      </w:pPr>
      <w:r>
        <w:rPr>
          <w:rFonts w:ascii="Times New Roman" w:hAnsi="Times New Roman" w:eastAsia="方正小标宋_GBK"/>
          <w:color w:val="000000" w:themeColor="text1"/>
          <w:sz w:val="44"/>
          <w:szCs w:val="44"/>
        </w:rPr>
        <w:t>不动产登记联席会会议纪要</w:t>
      </w:r>
    </w:p>
    <w:p>
      <w:pPr>
        <w:keepNext w:val="0"/>
        <w:keepLines w:val="0"/>
        <w:pageBreakBefore w:val="0"/>
        <w:widowControl w:val="0"/>
        <w:kinsoku/>
        <w:wordWrap/>
        <w:topLinePunct w:val="0"/>
        <w:autoSpaceDE/>
        <w:autoSpaceDN/>
        <w:bidi w:val="0"/>
        <w:adjustRightInd/>
        <w:snapToGrid/>
        <w:spacing w:line="520" w:lineRule="exact"/>
        <w:jc w:val="center"/>
        <w:textAlignment w:val="auto"/>
        <w:rPr>
          <w:rFonts w:ascii="Times New Roman" w:hAnsi="Times New Roman" w:eastAsia="方正小标宋_GBK"/>
          <w:color w:val="000000" w:themeColor="text1"/>
          <w:sz w:val="44"/>
          <w:szCs w:val="44"/>
        </w:rPr>
      </w:pPr>
    </w:p>
    <w:p>
      <w:pPr>
        <w:keepNext w:val="0"/>
        <w:keepLines w:val="0"/>
        <w:pageBreakBefore w:val="0"/>
        <w:widowControl w:val="0"/>
        <w:kinsoku/>
        <w:wordWrap/>
        <w:overflowPunct w:val="0"/>
        <w:topLinePunct w:val="0"/>
        <w:autoSpaceDE/>
        <w:autoSpaceDN/>
        <w:bidi w:val="0"/>
        <w:adjustRightInd/>
        <w:snapToGrid/>
        <w:spacing w:line="520" w:lineRule="exact"/>
        <w:ind w:firstLine="646" w:firstLineChars="202"/>
        <w:textAlignment w:val="auto"/>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2023年9月7日下午，登记中心主任</w:t>
      </w:r>
      <w:r>
        <w:rPr>
          <w:rFonts w:hint="eastAsia" w:ascii="Times New Roman" w:hAnsi="Times New Roman" w:eastAsia="方正仿宋_GBK"/>
          <w:color w:val="000000" w:themeColor="text1"/>
          <w:sz w:val="32"/>
          <w:szCs w:val="32"/>
        </w:rPr>
        <w:t>刘玉亭</w:t>
      </w:r>
      <w:r>
        <w:rPr>
          <w:rFonts w:ascii="Times New Roman" w:hAnsi="Times New Roman" w:eastAsia="方正仿宋_GBK"/>
          <w:color w:val="000000" w:themeColor="text1"/>
          <w:sz w:val="32"/>
          <w:szCs w:val="32"/>
        </w:rPr>
        <w:t>在</w:t>
      </w:r>
      <w:r>
        <w:rPr>
          <w:rFonts w:hint="eastAsia" w:ascii="Times New Roman" w:hAnsi="Times New Roman" w:eastAsia="方正仿宋_GBK"/>
          <w:color w:val="000000" w:themeColor="text1"/>
          <w:sz w:val="32"/>
          <w:szCs w:val="32"/>
        </w:rPr>
        <w:t>区规划自然资源局1</w:t>
      </w:r>
      <w:r>
        <w:rPr>
          <w:rFonts w:ascii="Times New Roman" w:hAnsi="Times New Roman" w:eastAsia="方正仿宋_GBK"/>
          <w:color w:val="000000" w:themeColor="text1"/>
          <w:sz w:val="32"/>
          <w:szCs w:val="32"/>
        </w:rPr>
        <w:t>810会议室主持召开不动产登记联席会，</w:t>
      </w:r>
      <w:r>
        <w:rPr>
          <w:rFonts w:hint="eastAsia" w:ascii="Times New Roman" w:hAnsi="Times New Roman" w:eastAsia="方正仿宋_GBK"/>
          <w:color w:val="000000" w:themeColor="text1"/>
          <w:sz w:val="32"/>
          <w:szCs w:val="32"/>
        </w:rPr>
        <w:t>专题研究不动产登记相关工作</w:t>
      </w:r>
      <w:r>
        <w:rPr>
          <w:rFonts w:ascii="Times New Roman" w:hAnsi="Times New Roman" w:eastAsia="方正仿宋_GBK"/>
          <w:color w:val="000000" w:themeColor="text1"/>
          <w:sz w:val="32"/>
          <w:szCs w:val="32"/>
        </w:rPr>
        <w:t>。区规划自然资源局</w:t>
      </w:r>
      <w:r>
        <w:rPr>
          <w:rFonts w:hint="eastAsia" w:ascii="Times New Roman" w:hAnsi="Times New Roman" w:eastAsia="方正仿宋_GBK"/>
          <w:color w:val="000000" w:themeColor="text1"/>
          <w:sz w:val="32"/>
          <w:szCs w:val="32"/>
        </w:rPr>
        <w:t>副局长余露及相关科室负责人</w:t>
      </w:r>
      <w:r>
        <w:rPr>
          <w:rFonts w:ascii="Times New Roman" w:hAnsi="Times New Roman" w:eastAsia="方正仿宋_GBK"/>
          <w:color w:val="000000" w:themeColor="text1"/>
          <w:sz w:val="32"/>
          <w:szCs w:val="32"/>
        </w:rPr>
        <w:t>参加会议。现将会议议定事项纪要如下：</w:t>
      </w:r>
    </w:p>
    <w:p>
      <w:pPr>
        <w:keepNext w:val="0"/>
        <w:keepLines w:val="0"/>
        <w:pageBreakBefore w:val="0"/>
        <w:widowControl w:val="0"/>
        <w:numPr>
          <w:ilvl w:val="0"/>
          <w:numId w:val="1"/>
        </w:numPr>
        <w:kinsoku/>
        <w:wordWrap/>
        <w:overflowPunct w:val="0"/>
        <w:topLinePunct w:val="0"/>
        <w:autoSpaceDE/>
        <w:autoSpaceDN/>
        <w:bidi w:val="0"/>
        <w:adjustRightInd/>
        <w:snapToGrid/>
        <w:spacing w:line="520" w:lineRule="exact"/>
        <w:ind w:firstLine="640"/>
        <w:textAlignment w:val="auto"/>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研究轨道用房办证事宜</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会议</w:t>
      </w:r>
      <w:r>
        <w:rPr>
          <w:rFonts w:hint="eastAsia" w:ascii="Times New Roman" w:hAnsi="Times New Roman" w:eastAsia="方正仿宋_GBK"/>
          <w:color w:val="000000" w:themeColor="text1"/>
          <w:sz w:val="32"/>
          <w:szCs w:val="32"/>
        </w:rPr>
        <w:t>听取了不动产登记中心关于已建成轨道项目部分未办理确权登记的情况介绍，未办理确权登记原因是部分轨道项目在建设过程中有调整，但调整变更手续未完善，导致实建面积与竣工核实面积、规划许可面积存在差异。会议决定</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根据市规划和自然资源局、市国资委《关于盘活已建成轨道交通项目资产的请示》及市领导批示，为盘活存量国有资产，轨道用地红线范围内的建筑，不再出具规划核实确认书，由市轨道集团书面承诺到相关部门完善建筑的结构、安全、消防、人防、防洪等手续并承担责任后，按实际修建面积办理确权登记。</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二、研究房屋测绘报告面积与规划验收面积差异较大事宜</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会议听取了不动产登记中心关于房屋测绘报告面积与规划核实面积差异较大事宜的情况介绍。会议决定：为防止矛盾纠纷，维护申请人合法权益，房屋测绘报告测绘的内容与规划核实的内容一致，因测绘标准不一致导致房屋测绘报告面积与规划核实面积存在差异的，登记中心以房屋测绘报告的面积为申请人办理确权登记；因房屋测绘报告测绘的内容与规划核实的内容不一致，导致房屋测绘报告面积与规划核实面积差异较大的，由不动产中心会</w:t>
      </w:r>
      <w:r>
        <w:rPr>
          <w:rFonts w:hint="eastAsia" w:ascii="Times New Roman" w:hAnsi="Times New Roman" w:eastAsia="方正仿宋_GBK"/>
          <w:color w:val="000000" w:themeColor="text1"/>
          <w:sz w:val="32"/>
          <w:szCs w:val="32"/>
          <w:lang w:val="en-US" w:eastAsia="zh-CN"/>
        </w:rPr>
        <w:t>同</w:t>
      </w:r>
      <w:r>
        <w:rPr>
          <w:rFonts w:hint="eastAsia" w:ascii="Times New Roman" w:hAnsi="Times New Roman" w:eastAsia="方正仿宋_GBK"/>
          <w:color w:val="000000" w:themeColor="text1"/>
          <w:sz w:val="32"/>
          <w:szCs w:val="32"/>
        </w:rPr>
        <w:t>区规划自然资源局研判确定后，予以办理确权登记。</w:t>
      </w:r>
      <w:r>
        <w:rPr>
          <w:rFonts w:ascii="Times New Roman" w:hAnsi="Times New Roman" w:eastAsia="方正仿宋_GBK"/>
          <w:color w:val="000000" w:themeColor="text1"/>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Times New Roman" w:hAnsi="Times New Roman" w:eastAsia="方正仿宋_GBK"/>
          <w:color w:val="000000" w:themeColor="text1"/>
          <w:sz w:val="32"/>
          <w:szCs w:val="32"/>
        </w:rPr>
      </w:pPr>
      <w:r>
        <w:rPr>
          <w:rFonts w:hint="eastAsia" w:ascii="Times New Roman" w:hAnsi="Times New Roman" w:eastAsia="方正黑体_GBK"/>
          <w:color w:val="000000" w:themeColor="text1"/>
          <w:sz w:val="32"/>
          <w:szCs w:val="32"/>
        </w:rPr>
        <w:t>三、优化国有划拨土地上房屋初始登记流程</w:t>
      </w:r>
    </w:p>
    <w:p>
      <w:pPr>
        <w:keepNext w:val="0"/>
        <w:keepLines w:val="0"/>
        <w:pageBreakBefore w:val="0"/>
        <w:widowControl w:val="0"/>
        <w:kinsoku/>
        <w:wordWrap/>
        <w:overflowPunct w:val="0"/>
        <w:topLinePunct w:val="0"/>
        <w:autoSpaceDE/>
        <w:autoSpaceDN/>
        <w:bidi w:val="0"/>
        <w:adjustRightInd/>
        <w:snapToGrid/>
        <w:spacing w:line="520" w:lineRule="exact"/>
        <w:ind w:firstLine="645"/>
        <w:textAlignment w:val="auto"/>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会议决定：</w:t>
      </w:r>
      <w:r>
        <w:rPr>
          <w:rFonts w:hint="eastAsia" w:ascii="Times New Roman" w:hAnsi="Times New Roman" w:eastAsia="方正仿宋_GBK"/>
          <w:color w:val="000000" w:themeColor="text1"/>
          <w:sz w:val="32"/>
          <w:szCs w:val="32"/>
        </w:rPr>
        <w:t>为进一步优化营商环境，提升不动产登记便民利企服务水平，申请人申请办理国有划拨土地上房屋初始登记时，区规划自然资源局不再出具《建设项目竣工建设规模及土地出让金核实结果通知书》。</w:t>
      </w:r>
    </w:p>
    <w:p>
      <w:pPr>
        <w:keepNext w:val="0"/>
        <w:keepLines w:val="0"/>
        <w:pageBreakBefore w:val="0"/>
        <w:widowControl w:val="0"/>
        <w:kinsoku/>
        <w:wordWrap/>
        <w:topLinePunct w:val="0"/>
        <w:autoSpaceDE/>
        <w:autoSpaceDN/>
        <w:bidi w:val="0"/>
        <w:adjustRightInd/>
        <w:snapToGrid/>
        <w:spacing w:line="520" w:lineRule="exact"/>
        <w:ind w:firstLine="640" w:firstLineChars="200"/>
        <w:textAlignment w:val="auto"/>
        <w:rPr>
          <w:rFonts w:ascii="Times New Roman" w:hAnsi="Times New Roman" w:eastAsia="黑体"/>
          <w:color w:val="000000" w:themeColor="text1"/>
          <w:sz w:val="32"/>
          <w:szCs w:val="32"/>
        </w:rPr>
      </w:pPr>
    </w:p>
    <w:p>
      <w:pPr>
        <w:keepNext w:val="0"/>
        <w:keepLines w:val="0"/>
        <w:pageBreakBefore w:val="0"/>
        <w:widowControl w:val="0"/>
        <w:kinsoku/>
        <w:wordWrap/>
        <w:topLinePunct w:val="0"/>
        <w:autoSpaceDE/>
        <w:autoSpaceDN/>
        <w:bidi w:val="0"/>
        <w:adjustRightInd/>
        <w:snapToGrid/>
        <w:spacing w:line="520" w:lineRule="exact"/>
        <w:ind w:left="1598" w:leftChars="304" w:hanging="960" w:hangingChars="300"/>
        <w:textAlignment w:val="auto"/>
        <w:rPr>
          <w:rFonts w:ascii="Times New Roman" w:hAnsi="Times New Roman" w:eastAsia="方正仿宋_GBK"/>
          <w:color w:val="000000" w:themeColor="text1"/>
          <w:sz w:val="32"/>
          <w:szCs w:val="32"/>
        </w:rPr>
      </w:pPr>
      <w:r>
        <w:rPr>
          <w:rFonts w:hint="eastAsia" w:ascii="Times New Roman" w:hAnsi="Times New Roman" w:eastAsia="黑体"/>
          <w:color w:val="000000" w:themeColor="text1"/>
          <w:sz w:val="32"/>
          <w:szCs w:val="32"/>
        </w:rPr>
        <w:t>参会</w:t>
      </w:r>
      <w:r>
        <w:rPr>
          <w:rFonts w:ascii="Times New Roman" w:hAnsi="Times New Roman" w:eastAsia="黑体"/>
          <w:color w:val="000000" w:themeColor="text1"/>
          <w:sz w:val="32"/>
          <w:szCs w:val="32"/>
        </w:rPr>
        <w:t>：</w:t>
      </w:r>
      <w:r>
        <w:rPr>
          <w:rFonts w:ascii="Times New Roman" w:hAnsi="Times New Roman" w:eastAsia="方正仿宋_GBK"/>
          <w:color w:val="000000" w:themeColor="text1"/>
          <w:sz w:val="32"/>
          <w:szCs w:val="32"/>
        </w:rPr>
        <w:t>区规划自然资源局</w:t>
      </w:r>
      <w:r>
        <w:rPr>
          <w:rFonts w:hint="eastAsia" w:ascii="Times New Roman" w:hAnsi="Times New Roman" w:eastAsia="方正仿宋_GBK"/>
          <w:color w:val="000000" w:themeColor="text1"/>
          <w:sz w:val="32"/>
          <w:szCs w:val="32"/>
        </w:rPr>
        <w:t>余露、李洋</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刘宏、李迅，</w:t>
      </w:r>
      <w:r>
        <w:rPr>
          <w:rFonts w:ascii="Times New Roman" w:hAnsi="Times New Roman" w:eastAsia="方正仿宋_GBK"/>
          <w:color w:val="000000" w:themeColor="text1"/>
          <w:sz w:val="32"/>
          <w:szCs w:val="32"/>
        </w:rPr>
        <w:t>不动产登记中心</w:t>
      </w:r>
      <w:r>
        <w:rPr>
          <w:rFonts w:hint="eastAsia" w:ascii="Times New Roman" w:hAnsi="Times New Roman" w:eastAsia="方正仿宋_GBK"/>
          <w:color w:val="000000" w:themeColor="text1"/>
          <w:sz w:val="32"/>
          <w:szCs w:val="32"/>
        </w:rPr>
        <w:t>刘玉亭</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吴军花、邓钧、刘军、张军、毛序、钟华、段莉。</w:t>
      </w:r>
      <w:bookmarkStart w:id="0" w:name="_GoBack"/>
      <w:bookmarkEnd w:id="0"/>
    </w:p>
    <w:p>
      <w:pPr>
        <w:keepNext w:val="0"/>
        <w:keepLines w:val="0"/>
        <w:pageBreakBefore w:val="0"/>
        <w:widowControl w:val="0"/>
        <w:kinsoku/>
        <w:wordWrap/>
        <w:topLinePunct w:val="0"/>
        <w:autoSpaceDE/>
        <w:autoSpaceDN/>
        <w:bidi w:val="0"/>
        <w:adjustRightInd/>
        <w:snapToGrid/>
        <w:spacing w:line="520" w:lineRule="exact"/>
        <w:ind w:left="958" w:leftChars="304" w:hanging="320" w:hangingChars="100"/>
        <w:textAlignment w:val="auto"/>
        <w:rPr>
          <w:rFonts w:ascii="Times New Roman" w:hAnsi="Times New Roman" w:eastAsia="方正仿宋_GBK"/>
          <w:color w:val="000000" w:themeColor="text1"/>
          <w:sz w:val="32"/>
          <w:szCs w:val="32"/>
        </w:rPr>
      </w:pPr>
      <w:r>
        <w:rPr>
          <w:rFonts w:ascii="Times New Roman" w:hAnsi="Times New Roman" w:eastAsia="黑体"/>
          <w:color w:val="000000" w:themeColor="text1"/>
          <w:sz w:val="32"/>
          <w:szCs w:val="32"/>
        </w:rPr>
        <w:t>记录：</w:t>
      </w:r>
      <w:r>
        <w:rPr>
          <w:rFonts w:ascii="Times New Roman" w:hAnsi="Times New Roman" w:eastAsia="方正仿宋_GBK"/>
          <w:color w:val="000000" w:themeColor="text1"/>
          <w:sz w:val="32"/>
          <w:szCs w:val="32"/>
        </w:rPr>
        <w:t>陈小波</w:t>
      </w:r>
    </w:p>
    <w:p>
      <w:pPr>
        <w:keepNext w:val="0"/>
        <w:keepLines w:val="0"/>
        <w:pageBreakBefore w:val="0"/>
        <w:widowControl w:val="0"/>
        <w:pBdr>
          <w:top w:val="single" w:color="auto" w:sz="8" w:space="1"/>
        </w:pBdr>
        <w:tabs>
          <w:tab w:val="left" w:pos="2625"/>
        </w:tabs>
        <w:kinsoku/>
        <w:wordWrap/>
        <w:topLinePunct w:val="0"/>
        <w:autoSpaceDE/>
        <w:autoSpaceDN/>
        <w:bidi w:val="0"/>
        <w:adjustRightInd/>
        <w:snapToGrid/>
        <w:spacing w:line="540" w:lineRule="exact"/>
        <w:ind w:firstLine="280" w:firstLineChars="100"/>
        <w:textAlignment w:val="auto"/>
        <w:rPr>
          <w:rFonts w:ascii="Times New Roman" w:hAnsi="Times New Roman" w:eastAsia="方正仿宋_GBK"/>
          <w:sz w:val="28"/>
          <w:szCs w:val="28"/>
        </w:rPr>
      </w:pPr>
      <w:r>
        <w:rPr>
          <w:rFonts w:ascii="Times New Roman" w:hAnsi="Times New Roman" w:eastAsia="方正仿宋_GBK"/>
          <w:sz w:val="28"/>
          <w:szCs w:val="28"/>
        </w:rPr>
        <w:t>送：区规划自然资源局</w:t>
      </w:r>
    </w:p>
    <w:p>
      <w:pPr>
        <w:keepNext w:val="0"/>
        <w:keepLines w:val="0"/>
        <w:pageBreakBefore w:val="0"/>
        <w:widowControl w:val="0"/>
        <w:pBdr>
          <w:top w:val="single" w:color="auto" w:sz="8" w:space="1"/>
        </w:pBdr>
        <w:tabs>
          <w:tab w:val="left" w:pos="2625"/>
        </w:tabs>
        <w:kinsoku/>
        <w:wordWrap/>
        <w:topLinePunct w:val="0"/>
        <w:autoSpaceDE/>
        <w:autoSpaceDN/>
        <w:bidi w:val="0"/>
        <w:adjustRightInd/>
        <w:snapToGrid/>
        <w:spacing w:line="540" w:lineRule="exact"/>
        <w:ind w:firstLine="280" w:firstLineChars="100"/>
        <w:textAlignment w:val="auto"/>
        <w:rPr>
          <w:rFonts w:ascii="Times New Roman" w:hAnsi="Times New Roman"/>
          <w:sz w:val="28"/>
          <w:szCs w:val="28"/>
        </w:rPr>
      </w:pPr>
      <w:r>
        <w:rPr>
          <w:rFonts w:ascii="Times New Roman" w:hAnsi="Times New Roman" w:eastAsia="方正仿宋_GBK"/>
          <w:sz w:val="28"/>
          <w:szCs w:val="28"/>
        </w:rPr>
        <w:t>发：受理审查科、登记复核科、法制事务科</w:t>
      </w:r>
      <w:r>
        <w:rPr>
          <w:rFonts w:hint="eastAsia" w:ascii="Times New Roman" w:hAnsi="Times New Roman" w:eastAsia="方正仿宋_GBK"/>
          <w:sz w:val="28"/>
          <w:szCs w:val="28"/>
        </w:rPr>
        <w:t>、缮发证件科、信息管理科</w:t>
      </w:r>
    </w:p>
    <w:p>
      <w:pPr>
        <w:keepNext w:val="0"/>
        <w:keepLines w:val="0"/>
        <w:pageBreakBefore w:val="0"/>
        <w:widowControl w:val="0"/>
        <w:pBdr>
          <w:top w:val="single" w:color="auto" w:sz="4" w:space="1"/>
          <w:bottom w:val="single" w:color="auto" w:sz="8" w:space="1"/>
        </w:pBdr>
        <w:tabs>
          <w:tab w:val="left" w:pos="2625"/>
        </w:tabs>
        <w:kinsoku/>
        <w:wordWrap/>
        <w:topLinePunct w:val="0"/>
        <w:autoSpaceDE/>
        <w:autoSpaceDN/>
        <w:bidi w:val="0"/>
        <w:adjustRightInd/>
        <w:snapToGrid/>
        <w:spacing w:line="540" w:lineRule="exact"/>
        <w:textAlignment w:val="auto"/>
        <w:rPr>
          <w:rFonts w:ascii="Times New Roman" w:hAnsi="Times New Roman" w:eastAsia="方正仿宋_GBK"/>
          <w:color w:val="FF0000"/>
          <w:sz w:val="28"/>
          <w:szCs w:val="28"/>
        </w:rPr>
      </w:pPr>
      <w:r>
        <w:rPr>
          <w:rFonts w:ascii="Times New Roman" w:hAnsi="Times New Roman"/>
        </w:rPr>
        <w:pict>
          <v:shape id="文本框 4" o:spid="_x0000_s1027" o:spt="202" type="#_x0000_t202" style="position:absolute;left:0pt;margin-left:284.4pt;margin-top:33.4pt;height:23pt;width:23.25pt;mso-wrap-style:none;z-index:-251656192;mso-width-relative:page;mso-height-relative:page;" filled="f" stroked="f" coordsize="21600,21600" o:gfxdata="UEsDBAoAAAAAAIdO4kAAAAAAAAAAAAAAAAAEAAAAZHJzL1BLAwQUAAAACACHTuJAcvQDjNQAAAAK&#10;AQAADwAAAGRycy9kb3ducmV2LnhtbE2PPU/DMBCGdyT+g3WV2KjtoFppiNMBie6kHRjd2MRW43MU&#10;ux/8e44JptPpHr33vO3uHid2dUsOCTXItQDmcEg24KjheHh/roHlYtCaKaHT8O0y7LrHh9Y0Nt3w&#10;w137MjIKwdwYDb6UueE8D95Fk9dpdki3r7REU2hdRm4Xc6PwOPFKCMWjCUgfvJndm3fDub9EDVvp&#10;Y59i3u9Fkp+iCuEwHoPWTyspXoEVdy9/MPzqkzp05HRKF7SZTRo2qib1okEpmgQouXkBdiJSVjXw&#10;ruX/K3Q/UEsDBBQAAAAIAIdO4kCQyODoFQIAABIEAAAOAAAAZHJzL2Uyb0RvYy54bWytU82O0zAQ&#10;viPxDpbvNGnolm3UdLVsVYS0/EgLD+A6TmOReKyx22R5AHiDPXHhznP1ORg7bSnLZQ9cLNsz/ub7&#10;vhnPr/q2YTuFToMp+HiUcqaMhFKbTcE/f1q9uOTMeWFK0YBRBb9Xjl8tnj+bdzZXGdTQlAoZgRiX&#10;d7bgtfc2TxIna9UKNwKrDAUrwFZ4OuImKVF0hN42SZam06QDLC2CVM7R7XII8gMiPgUQqkpLtQS5&#10;bZXxAyqqRniS5GptHV9EtlWlpP9QVU551hSclPq4UhHar8OaLOYi36CwtZYHCuIpFB5paoU2VPQE&#10;tRResC3qf6BaLREcVH4koU0GIdERUjFOH3lzVwurohay2tmT6e7/wcr3u4/IdFnwjDMjWmr4/uH7&#10;/sev/c9vbBLs6azLKevOUp7vX0NPQxOlOnsL8otjBm5qYTbqGhG6WomS6I3Dy+Ts6YDjAsi6ewcl&#10;1RFbDxGor7AN3pEbjNCpNfen1qjeM0mX2ewie3XBmaRQNsvGaWxdIvLjY4vOv1HQsrApOFLnI7jY&#10;3TofyIj8mBJqGVjppondb8xfF5QYbiL5wHdg7vt1fzBjDeU9yUAYhom+Em1qwK+cdTRIBTf0bzhr&#10;3hoyYpamk5c0d/EwmV5O6YDnkfV5RBhJQAX3nA3bGz/M6tai3tRU52j9NZm30lFYcHngdGBNoxL1&#10;HsY6zOL5OWb9+cq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0A4zUAAAACgEAAA8AAAAAAAAA&#10;AQAgAAAAIgAAAGRycy9kb3ducmV2LnhtbFBLAQIUABQAAAAIAIdO4kCQyODoFQIAABIEAAAOAAAA&#10;AAAAAAEAIAAAACMBAABkcnMvZTJvRG9jLnhtbFBLBQYAAAAABgAGAFkBAACqBQAAAAA=&#10;">
            <v:path/>
            <v:fill on="f" focussize="0,0"/>
            <v:stroke on="f" joinstyle="miter"/>
            <v:imagedata o:title=""/>
            <o:lock v:ext="edit"/>
            <v:textbox inset="7.09pt,1.30175mm,7.09pt,1.30175mm" style="mso-fit-shape-to-text:t;">
              <w:txbxContent>
                <w:p/>
              </w:txbxContent>
            </v:textbox>
          </v:shape>
        </w:pict>
      </w:r>
      <w:r>
        <w:rPr>
          <w:rFonts w:ascii="Times New Roman" w:hAnsi="Times New Roman" w:eastAsia="方正仿宋_GBK"/>
          <w:color w:val="FF0000"/>
          <w:sz w:val="28"/>
          <w:szCs w:val="28"/>
        </w:rPr>
        <w:t xml:space="preserve">  </w:t>
      </w:r>
      <w:r>
        <w:rPr>
          <w:rFonts w:ascii="Times New Roman" w:hAnsi="Times New Roman" w:eastAsia="方正仿宋_GBK"/>
          <w:color w:val="000000" w:themeColor="text1"/>
          <w:sz w:val="28"/>
          <w:szCs w:val="28"/>
        </w:rPr>
        <w:t>重庆市渝北不动产登记中心                 2023年10月</w:t>
      </w:r>
      <w:r>
        <w:rPr>
          <w:rFonts w:hint="eastAsia" w:ascii="Times New Roman" w:hAnsi="Times New Roman" w:eastAsia="方正仿宋_GBK"/>
          <w:color w:val="000000" w:themeColor="text1"/>
          <w:sz w:val="28"/>
          <w:szCs w:val="28"/>
          <w:lang w:val="en-US" w:eastAsia="zh-CN"/>
        </w:rPr>
        <w:t>16</w:t>
      </w:r>
      <w:r>
        <w:rPr>
          <w:rFonts w:hint="eastAsia" w:ascii="Times New Roman" w:hAnsi="Times New Roman" w:eastAsia="方正仿宋_GBK"/>
          <w:color w:val="000000" w:themeColor="text1"/>
          <w:sz w:val="28"/>
          <w:szCs w:val="28"/>
        </w:rPr>
        <w:t>日印发</w:t>
      </w:r>
    </w:p>
    <w:sectPr>
      <w:footerReference r:id="rId3" w:type="default"/>
      <w:pgSz w:w="11906" w:h="16838"/>
      <w:pgMar w:top="1984" w:right="1446" w:bottom="1644" w:left="1446"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EEAD0"/>
    <w:multiLevelType w:val="singleLevel"/>
    <w:tmpl w:val="9F6EEA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hMDgxYWMyMDE5Yzk1MDI2ODQyOWRjM2Q3ODlmZjkifQ=="/>
  </w:docVars>
  <w:rsids>
    <w:rsidRoot w:val="007159F8"/>
    <w:rsid w:val="0000640C"/>
    <w:rsid w:val="00010792"/>
    <w:rsid w:val="00024EE9"/>
    <w:rsid w:val="0002520B"/>
    <w:rsid w:val="000257CF"/>
    <w:rsid w:val="0002673A"/>
    <w:rsid w:val="000331C3"/>
    <w:rsid w:val="00047681"/>
    <w:rsid w:val="000518A0"/>
    <w:rsid w:val="00063621"/>
    <w:rsid w:val="0006466C"/>
    <w:rsid w:val="000667ED"/>
    <w:rsid w:val="00071917"/>
    <w:rsid w:val="00076230"/>
    <w:rsid w:val="00076483"/>
    <w:rsid w:val="000B552B"/>
    <w:rsid w:val="000C2E96"/>
    <w:rsid w:val="000D184E"/>
    <w:rsid w:val="000D6F5A"/>
    <w:rsid w:val="000F1606"/>
    <w:rsid w:val="000F1B6D"/>
    <w:rsid w:val="000F269A"/>
    <w:rsid w:val="000F7AEE"/>
    <w:rsid w:val="00103DDC"/>
    <w:rsid w:val="00103EC3"/>
    <w:rsid w:val="001113C8"/>
    <w:rsid w:val="0011176A"/>
    <w:rsid w:val="001167AB"/>
    <w:rsid w:val="00124E5F"/>
    <w:rsid w:val="00126E5E"/>
    <w:rsid w:val="00133D20"/>
    <w:rsid w:val="00145957"/>
    <w:rsid w:val="00150D05"/>
    <w:rsid w:val="00164718"/>
    <w:rsid w:val="00175F08"/>
    <w:rsid w:val="001768FB"/>
    <w:rsid w:val="001878D7"/>
    <w:rsid w:val="00187EF2"/>
    <w:rsid w:val="0019005A"/>
    <w:rsid w:val="00191A60"/>
    <w:rsid w:val="00192213"/>
    <w:rsid w:val="0019404B"/>
    <w:rsid w:val="0019582B"/>
    <w:rsid w:val="001A13C1"/>
    <w:rsid w:val="001A1800"/>
    <w:rsid w:val="001A4A99"/>
    <w:rsid w:val="001A6898"/>
    <w:rsid w:val="001B017E"/>
    <w:rsid w:val="001B7D15"/>
    <w:rsid w:val="001D0FC0"/>
    <w:rsid w:val="001E688A"/>
    <w:rsid w:val="001E6ED1"/>
    <w:rsid w:val="001F2417"/>
    <w:rsid w:val="00201612"/>
    <w:rsid w:val="002165D5"/>
    <w:rsid w:val="00222BAC"/>
    <w:rsid w:val="00226D59"/>
    <w:rsid w:val="00233428"/>
    <w:rsid w:val="00235C37"/>
    <w:rsid w:val="002474BD"/>
    <w:rsid w:val="00250095"/>
    <w:rsid w:val="002520C8"/>
    <w:rsid w:val="00260BC6"/>
    <w:rsid w:val="002719C7"/>
    <w:rsid w:val="00274774"/>
    <w:rsid w:val="002779DB"/>
    <w:rsid w:val="00281183"/>
    <w:rsid w:val="002977EA"/>
    <w:rsid w:val="002A0614"/>
    <w:rsid w:val="002A7C56"/>
    <w:rsid w:val="002B4C30"/>
    <w:rsid w:val="002C2C49"/>
    <w:rsid w:val="002C7A7B"/>
    <w:rsid w:val="002D0223"/>
    <w:rsid w:val="002D1410"/>
    <w:rsid w:val="002E1D41"/>
    <w:rsid w:val="002F2B99"/>
    <w:rsid w:val="003029B5"/>
    <w:rsid w:val="00314030"/>
    <w:rsid w:val="003166D3"/>
    <w:rsid w:val="00317E96"/>
    <w:rsid w:val="003207A3"/>
    <w:rsid w:val="00322A61"/>
    <w:rsid w:val="00340A88"/>
    <w:rsid w:val="003447C1"/>
    <w:rsid w:val="0035222A"/>
    <w:rsid w:val="00352FDD"/>
    <w:rsid w:val="00353E0D"/>
    <w:rsid w:val="00356686"/>
    <w:rsid w:val="0036462E"/>
    <w:rsid w:val="00365283"/>
    <w:rsid w:val="003773E5"/>
    <w:rsid w:val="00384202"/>
    <w:rsid w:val="00390B29"/>
    <w:rsid w:val="00397972"/>
    <w:rsid w:val="003B0D11"/>
    <w:rsid w:val="003B6346"/>
    <w:rsid w:val="003C2454"/>
    <w:rsid w:val="003D0A57"/>
    <w:rsid w:val="003E77C8"/>
    <w:rsid w:val="003F2C9C"/>
    <w:rsid w:val="003F2E03"/>
    <w:rsid w:val="003F64F4"/>
    <w:rsid w:val="00402391"/>
    <w:rsid w:val="00403369"/>
    <w:rsid w:val="004111A5"/>
    <w:rsid w:val="00413909"/>
    <w:rsid w:val="00415036"/>
    <w:rsid w:val="004207F7"/>
    <w:rsid w:val="00427599"/>
    <w:rsid w:val="0043131F"/>
    <w:rsid w:val="00433840"/>
    <w:rsid w:val="00441AC6"/>
    <w:rsid w:val="00453ADE"/>
    <w:rsid w:val="00455296"/>
    <w:rsid w:val="004573EB"/>
    <w:rsid w:val="004620B1"/>
    <w:rsid w:val="00463C72"/>
    <w:rsid w:val="004658EF"/>
    <w:rsid w:val="004667B0"/>
    <w:rsid w:val="00475E03"/>
    <w:rsid w:val="004774EA"/>
    <w:rsid w:val="00497A46"/>
    <w:rsid w:val="004A5AA9"/>
    <w:rsid w:val="004A7085"/>
    <w:rsid w:val="004C42F6"/>
    <w:rsid w:val="004D32FF"/>
    <w:rsid w:val="004D3DE8"/>
    <w:rsid w:val="004E34BF"/>
    <w:rsid w:val="004F719B"/>
    <w:rsid w:val="00501E30"/>
    <w:rsid w:val="00502B3F"/>
    <w:rsid w:val="0050535F"/>
    <w:rsid w:val="005110F0"/>
    <w:rsid w:val="00511F9A"/>
    <w:rsid w:val="0051485F"/>
    <w:rsid w:val="005315BD"/>
    <w:rsid w:val="00533447"/>
    <w:rsid w:val="005371DD"/>
    <w:rsid w:val="00537852"/>
    <w:rsid w:val="00560A27"/>
    <w:rsid w:val="00561067"/>
    <w:rsid w:val="00564C32"/>
    <w:rsid w:val="005718F6"/>
    <w:rsid w:val="00572FE2"/>
    <w:rsid w:val="00576533"/>
    <w:rsid w:val="005802DF"/>
    <w:rsid w:val="00585682"/>
    <w:rsid w:val="005906B3"/>
    <w:rsid w:val="005A0F4F"/>
    <w:rsid w:val="005A325D"/>
    <w:rsid w:val="005A7CF3"/>
    <w:rsid w:val="005B2832"/>
    <w:rsid w:val="005B629C"/>
    <w:rsid w:val="005B7205"/>
    <w:rsid w:val="00603272"/>
    <w:rsid w:val="00607215"/>
    <w:rsid w:val="00611261"/>
    <w:rsid w:val="00620558"/>
    <w:rsid w:val="00627715"/>
    <w:rsid w:val="006308AF"/>
    <w:rsid w:val="00640189"/>
    <w:rsid w:val="00641619"/>
    <w:rsid w:val="00642698"/>
    <w:rsid w:val="0064526B"/>
    <w:rsid w:val="00653508"/>
    <w:rsid w:val="0066005E"/>
    <w:rsid w:val="00662CD5"/>
    <w:rsid w:val="00664F4C"/>
    <w:rsid w:val="0067055E"/>
    <w:rsid w:val="00682793"/>
    <w:rsid w:val="00687767"/>
    <w:rsid w:val="006905F8"/>
    <w:rsid w:val="00692DE1"/>
    <w:rsid w:val="006B01E6"/>
    <w:rsid w:val="006C21BE"/>
    <w:rsid w:val="006C2D33"/>
    <w:rsid w:val="006D6FC7"/>
    <w:rsid w:val="006E1663"/>
    <w:rsid w:val="006E7755"/>
    <w:rsid w:val="006F0087"/>
    <w:rsid w:val="006F325D"/>
    <w:rsid w:val="007059F5"/>
    <w:rsid w:val="00712237"/>
    <w:rsid w:val="007159F8"/>
    <w:rsid w:val="00720BD1"/>
    <w:rsid w:val="0072478A"/>
    <w:rsid w:val="007408DB"/>
    <w:rsid w:val="00744BBB"/>
    <w:rsid w:val="007502E3"/>
    <w:rsid w:val="00756895"/>
    <w:rsid w:val="00756B02"/>
    <w:rsid w:val="00761756"/>
    <w:rsid w:val="007630E2"/>
    <w:rsid w:val="00771416"/>
    <w:rsid w:val="00781C6E"/>
    <w:rsid w:val="00790A4D"/>
    <w:rsid w:val="00792195"/>
    <w:rsid w:val="007B289D"/>
    <w:rsid w:val="007B45C4"/>
    <w:rsid w:val="007B7E4F"/>
    <w:rsid w:val="007D0797"/>
    <w:rsid w:val="007D573B"/>
    <w:rsid w:val="007E01AF"/>
    <w:rsid w:val="007E3AD1"/>
    <w:rsid w:val="007F094E"/>
    <w:rsid w:val="007F6735"/>
    <w:rsid w:val="008144E1"/>
    <w:rsid w:val="00817710"/>
    <w:rsid w:val="008212EA"/>
    <w:rsid w:val="0082164F"/>
    <w:rsid w:val="008257C4"/>
    <w:rsid w:val="00830B9C"/>
    <w:rsid w:val="00832210"/>
    <w:rsid w:val="008424C6"/>
    <w:rsid w:val="0084793E"/>
    <w:rsid w:val="00851DDE"/>
    <w:rsid w:val="00854E39"/>
    <w:rsid w:val="00857D40"/>
    <w:rsid w:val="008604AA"/>
    <w:rsid w:val="00860DB5"/>
    <w:rsid w:val="0086364E"/>
    <w:rsid w:val="00863902"/>
    <w:rsid w:val="00893725"/>
    <w:rsid w:val="008A4FCC"/>
    <w:rsid w:val="008B17F5"/>
    <w:rsid w:val="008B3042"/>
    <w:rsid w:val="008D0044"/>
    <w:rsid w:val="008D19FB"/>
    <w:rsid w:val="008D38CE"/>
    <w:rsid w:val="008D56EF"/>
    <w:rsid w:val="008D7A0E"/>
    <w:rsid w:val="008E4534"/>
    <w:rsid w:val="008F5A13"/>
    <w:rsid w:val="008F6F87"/>
    <w:rsid w:val="0090653B"/>
    <w:rsid w:val="00923FDC"/>
    <w:rsid w:val="00931B1B"/>
    <w:rsid w:val="00934B21"/>
    <w:rsid w:val="00934FE1"/>
    <w:rsid w:val="00937FC0"/>
    <w:rsid w:val="00941444"/>
    <w:rsid w:val="009422E5"/>
    <w:rsid w:val="00954805"/>
    <w:rsid w:val="00966B6A"/>
    <w:rsid w:val="00972C9C"/>
    <w:rsid w:val="00973185"/>
    <w:rsid w:val="009831DA"/>
    <w:rsid w:val="00986424"/>
    <w:rsid w:val="00994D9C"/>
    <w:rsid w:val="009B250D"/>
    <w:rsid w:val="009C7AB0"/>
    <w:rsid w:val="009D097E"/>
    <w:rsid w:val="009E1E95"/>
    <w:rsid w:val="009E7AF6"/>
    <w:rsid w:val="009F48D7"/>
    <w:rsid w:val="009F7902"/>
    <w:rsid w:val="00A1138C"/>
    <w:rsid w:val="00A125CA"/>
    <w:rsid w:val="00A128C8"/>
    <w:rsid w:val="00A15C6D"/>
    <w:rsid w:val="00A224AB"/>
    <w:rsid w:val="00A354BD"/>
    <w:rsid w:val="00A4409E"/>
    <w:rsid w:val="00A466CF"/>
    <w:rsid w:val="00A47BC5"/>
    <w:rsid w:val="00A50404"/>
    <w:rsid w:val="00A547EE"/>
    <w:rsid w:val="00A54D83"/>
    <w:rsid w:val="00A75582"/>
    <w:rsid w:val="00A778BD"/>
    <w:rsid w:val="00A8282F"/>
    <w:rsid w:val="00A964D3"/>
    <w:rsid w:val="00AA2342"/>
    <w:rsid w:val="00AA6179"/>
    <w:rsid w:val="00AA79E8"/>
    <w:rsid w:val="00AB0992"/>
    <w:rsid w:val="00AC352D"/>
    <w:rsid w:val="00AD34FD"/>
    <w:rsid w:val="00AE047B"/>
    <w:rsid w:val="00AE6944"/>
    <w:rsid w:val="00AF188A"/>
    <w:rsid w:val="00AF1A62"/>
    <w:rsid w:val="00AF273D"/>
    <w:rsid w:val="00B1042A"/>
    <w:rsid w:val="00B12565"/>
    <w:rsid w:val="00B14959"/>
    <w:rsid w:val="00B2364C"/>
    <w:rsid w:val="00B273D6"/>
    <w:rsid w:val="00B37355"/>
    <w:rsid w:val="00B412FE"/>
    <w:rsid w:val="00B4194B"/>
    <w:rsid w:val="00B42C0C"/>
    <w:rsid w:val="00B50F6B"/>
    <w:rsid w:val="00B5105C"/>
    <w:rsid w:val="00B568F1"/>
    <w:rsid w:val="00B615E0"/>
    <w:rsid w:val="00B7758C"/>
    <w:rsid w:val="00B86D19"/>
    <w:rsid w:val="00BA30EE"/>
    <w:rsid w:val="00BA59A6"/>
    <w:rsid w:val="00BB1A20"/>
    <w:rsid w:val="00BC06B1"/>
    <w:rsid w:val="00BD1583"/>
    <w:rsid w:val="00BD2D4B"/>
    <w:rsid w:val="00BE2EBD"/>
    <w:rsid w:val="00BE3469"/>
    <w:rsid w:val="00BE7B26"/>
    <w:rsid w:val="00BF5BFF"/>
    <w:rsid w:val="00BF6082"/>
    <w:rsid w:val="00C048B0"/>
    <w:rsid w:val="00C129FB"/>
    <w:rsid w:val="00C15838"/>
    <w:rsid w:val="00C1641D"/>
    <w:rsid w:val="00C167A5"/>
    <w:rsid w:val="00C244F7"/>
    <w:rsid w:val="00C352E6"/>
    <w:rsid w:val="00C4392D"/>
    <w:rsid w:val="00C47278"/>
    <w:rsid w:val="00C56389"/>
    <w:rsid w:val="00C5753E"/>
    <w:rsid w:val="00C57E92"/>
    <w:rsid w:val="00C80340"/>
    <w:rsid w:val="00CA3482"/>
    <w:rsid w:val="00CB3024"/>
    <w:rsid w:val="00CB5886"/>
    <w:rsid w:val="00CD128F"/>
    <w:rsid w:val="00CD42B0"/>
    <w:rsid w:val="00CD73A2"/>
    <w:rsid w:val="00CE272D"/>
    <w:rsid w:val="00CE56AC"/>
    <w:rsid w:val="00CF24A5"/>
    <w:rsid w:val="00D03FAB"/>
    <w:rsid w:val="00D16545"/>
    <w:rsid w:val="00D177EA"/>
    <w:rsid w:val="00D30D8A"/>
    <w:rsid w:val="00D35FC8"/>
    <w:rsid w:val="00D40903"/>
    <w:rsid w:val="00D60B79"/>
    <w:rsid w:val="00D65C29"/>
    <w:rsid w:val="00D67375"/>
    <w:rsid w:val="00D774AB"/>
    <w:rsid w:val="00DA3E05"/>
    <w:rsid w:val="00DA5F3D"/>
    <w:rsid w:val="00DB0295"/>
    <w:rsid w:val="00DB13F1"/>
    <w:rsid w:val="00DB6112"/>
    <w:rsid w:val="00DD649A"/>
    <w:rsid w:val="00DD6C4C"/>
    <w:rsid w:val="00DD7FE0"/>
    <w:rsid w:val="00DF4B95"/>
    <w:rsid w:val="00E01742"/>
    <w:rsid w:val="00E0593A"/>
    <w:rsid w:val="00E10C54"/>
    <w:rsid w:val="00E129E5"/>
    <w:rsid w:val="00E229CA"/>
    <w:rsid w:val="00E31F10"/>
    <w:rsid w:val="00E32234"/>
    <w:rsid w:val="00E327FE"/>
    <w:rsid w:val="00E40E6D"/>
    <w:rsid w:val="00E5250F"/>
    <w:rsid w:val="00E5456A"/>
    <w:rsid w:val="00E8017A"/>
    <w:rsid w:val="00E94D8D"/>
    <w:rsid w:val="00E97E0D"/>
    <w:rsid w:val="00EA3FF1"/>
    <w:rsid w:val="00EA4AF9"/>
    <w:rsid w:val="00EA6565"/>
    <w:rsid w:val="00EC7C9C"/>
    <w:rsid w:val="00ED0EE4"/>
    <w:rsid w:val="00ED3FA5"/>
    <w:rsid w:val="00ED3FF7"/>
    <w:rsid w:val="00ED6FD6"/>
    <w:rsid w:val="00EE1010"/>
    <w:rsid w:val="00EF02FA"/>
    <w:rsid w:val="00EF085A"/>
    <w:rsid w:val="00F038B2"/>
    <w:rsid w:val="00F06D6A"/>
    <w:rsid w:val="00F13052"/>
    <w:rsid w:val="00F13C0A"/>
    <w:rsid w:val="00F226D8"/>
    <w:rsid w:val="00F24F1C"/>
    <w:rsid w:val="00F30710"/>
    <w:rsid w:val="00F30771"/>
    <w:rsid w:val="00F42C0F"/>
    <w:rsid w:val="00F43DC1"/>
    <w:rsid w:val="00F50F97"/>
    <w:rsid w:val="00F533F6"/>
    <w:rsid w:val="00F56077"/>
    <w:rsid w:val="00F71E4D"/>
    <w:rsid w:val="00F80033"/>
    <w:rsid w:val="00F85639"/>
    <w:rsid w:val="00F8742E"/>
    <w:rsid w:val="00F90BEB"/>
    <w:rsid w:val="00F94C82"/>
    <w:rsid w:val="00F94F80"/>
    <w:rsid w:val="00FA2E9A"/>
    <w:rsid w:val="00FB0DBA"/>
    <w:rsid w:val="00FB5473"/>
    <w:rsid w:val="00FB63EA"/>
    <w:rsid w:val="00FB665F"/>
    <w:rsid w:val="00FC6467"/>
    <w:rsid w:val="00FD6C9E"/>
    <w:rsid w:val="00FE2679"/>
    <w:rsid w:val="00FE2F56"/>
    <w:rsid w:val="00FE399D"/>
    <w:rsid w:val="00FE58E9"/>
    <w:rsid w:val="00FE5CD6"/>
    <w:rsid w:val="00FE5EBC"/>
    <w:rsid w:val="00FF1627"/>
    <w:rsid w:val="00FF3260"/>
    <w:rsid w:val="00FF4AF2"/>
    <w:rsid w:val="00FF65B4"/>
    <w:rsid w:val="09C75A8B"/>
    <w:rsid w:val="0D320FBC"/>
    <w:rsid w:val="18552172"/>
    <w:rsid w:val="227C77DA"/>
    <w:rsid w:val="228868BA"/>
    <w:rsid w:val="23E17757"/>
    <w:rsid w:val="2A8601CC"/>
    <w:rsid w:val="2F1B18DE"/>
    <w:rsid w:val="303E1EAC"/>
    <w:rsid w:val="344934F7"/>
    <w:rsid w:val="3A2C7607"/>
    <w:rsid w:val="43210030"/>
    <w:rsid w:val="43E3536B"/>
    <w:rsid w:val="4E182888"/>
    <w:rsid w:val="562940A9"/>
    <w:rsid w:val="5C826E4F"/>
    <w:rsid w:val="603452FA"/>
    <w:rsid w:val="6B605A70"/>
    <w:rsid w:val="6FE83704"/>
    <w:rsid w:val="77DB1B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2"/>
    <w:qFormat/>
    <w:uiPriority w:val="99"/>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Plain Text"/>
    <w:basedOn w:val="1"/>
    <w:link w:val="17"/>
    <w:qFormat/>
    <w:uiPriority w:val="99"/>
    <w:rPr>
      <w:rFonts w:ascii="宋体" w:hAnsi="Courier New"/>
      <w:kern w:val="0"/>
      <w:szCs w:val="21"/>
    </w:rPr>
  </w:style>
  <w:style w:type="paragraph" w:styleId="5">
    <w:name w:val="Balloon Text"/>
    <w:basedOn w:val="1"/>
    <w:link w:val="13"/>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99"/>
    <w:rPr>
      <w:rFonts w:cs="Times New Roman"/>
      <w:b/>
      <w:bCs/>
    </w:rPr>
  </w:style>
  <w:style w:type="character" w:customStyle="1" w:styleId="12">
    <w:name w:val="标题 2 字符"/>
    <w:basedOn w:val="10"/>
    <w:link w:val="3"/>
    <w:qFormat/>
    <w:locked/>
    <w:uiPriority w:val="99"/>
    <w:rPr>
      <w:rFonts w:ascii="Arial" w:hAnsi="Arial" w:eastAsia="黑体" w:cs="Times New Roman"/>
      <w:b/>
      <w:sz w:val="24"/>
      <w:szCs w:val="24"/>
    </w:rPr>
  </w:style>
  <w:style w:type="character" w:customStyle="1" w:styleId="13">
    <w:name w:val="批注框文本 字符"/>
    <w:basedOn w:val="10"/>
    <w:link w:val="5"/>
    <w:semiHidden/>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页眉 字符"/>
    <w:basedOn w:val="10"/>
    <w:link w:val="7"/>
    <w:qFormat/>
    <w:locked/>
    <w:uiPriority w:val="99"/>
    <w:rPr>
      <w:rFonts w:ascii="Calibri" w:hAnsi="Calibri" w:eastAsia="宋体" w:cs="Times New Roman"/>
      <w:kern w:val="2"/>
      <w:sz w:val="18"/>
      <w:szCs w:val="18"/>
    </w:rPr>
  </w:style>
  <w:style w:type="character" w:customStyle="1" w:styleId="16">
    <w:name w:val="页脚 字符"/>
    <w:basedOn w:val="10"/>
    <w:link w:val="6"/>
    <w:qFormat/>
    <w:locked/>
    <w:uiPriority w:val="99"/>
    <w:rPr>
      <w:rFonts w:ascii="Calibri" w:hAnsi="Calibri" w:eastAsia="宋体" w:cs="Times New Roman"/>
      <w:kern w:val="2"/>
      <w:sz w:val="18"/>
      <w:szCs w:val="18"/>
    </w:rPr>
  </w:style>
  <w:style w:type="character" w:customStyle="1" w:styleId="17">
    <w:name w:val="纯文本 字符"/>
    <w:basedOn w:val="10"/>
    <w:link w:val="4"/>
    <w:qFormat/>
    <w:locked/>
    <w:uiPriority w:val="99"/>
    <w:rPr>
      <w:rFonts w:ascii="宋体" w:hAnsi="Courier New" w:cs="Times New Roman"/>
      <w:sz w:val="21"/>
      <w:szCs w:val="21"/>
    </w:rPr>
  </w:style>
  <w:style w:type="paragraph" w:customStyle="1" w:styleId="18">
    <w:name w:val="p19"/>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9">
    <w:name w:val="16"/>
    <w:basedOn w:val="10"/>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9D345-1D7A-4B13-91E3-504509CCDF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885</Words>
  <Characters>901</Characters>
  <Lines>1</Lines>
  <Paragraphs>2</Paragraphs>
  <TotalTime>7</TotalTime>
  <ScaleCrop>false</ScaleCrop>
  <LinksUpToDate>false</LinksUpToDate>
  <CharactersWithSpaces>976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2023-04-13T08:58:00Z</dcterms:created>
  <dc:creator>段莉</dc:creator>
  <cp:lastModifiedBy>飞～飞</cp:lastModifiedBy>
  <cp:lastPrinted>2023-10-11T01:21:00Z</cp:lastPrinted>
  <dcterms:modified xsi:type="dcterms:W3CDTF">2023-10-16T06:38:26Z</dcterms:modified>
  <dc:title>会议纪要</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EABBC9724A70486E915C07DB47439EAA</vt:lpwstr>
  </property>
</Properties>
</file>